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b/>
          <w:bCs/>
          <w:sz w:val="44"/>
          <w:szCs w:val="44"/>
        </w:rPr>
        <w:t>促进科技成果转化法</w:t>
      </w:r>
    </w:p>
    <w:p>
      <w:pPr>
        <w:pStyle w:val="2"/>
        <w:keepNext w:val="0"/>
        <w:keepLines w:val="0"/>
        <w:pageBreakBefore w:val="0"/>
        <w:widowControl/>
        <w:suppressLineNumbers w:val="0"/>
        <w:kinsoku/>
        <w:wordWrap/>
        <w:overflowPunct/>
        <w:topLinePunct w:val="0"/>
        <w:autoSpaceDE/>
        <w:autoSpaceDN/>
        <w:bidi w:val="0"/>
        <w:adjustRightInd/>
        <w:snapToGrid/>
        <w:spacing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　　中华人民共和国促进科技成果转化法</w:t>
      </w:r>
    </w:p>
    <w:p>
      <w:pPr>
        <w:pStyle w:val="2"/>
        <w:keepNext w:val="0"/>
        <w:keepLines w:val="0"/>
        <w:pageBreakBefore w:val="0"/>
        <w:widowControl/>
        <w:suppressLineNumbers w:val="0"/>
        <w:kinsoku/>
        <w:wordWrap/>
        <w:overflowPunct/>
        <w:topLinePunct w:val="0"/>
        <w:autoSpaceDE/>
        <w:autoSpaceDN/>
        <w:bidi w:val="0"/>
        <w:adjustRightInd/>
        <w:snapToGrid/>
        <w:spacing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　　(1996年5月15日第八届全国人民代表大会常务委员会第十九次会议通过</w:t>
      </w:r>
    </w:p>
    <w:p>
      <w:pPr>
        <w:pStyle w:val="2"/>
        <w:keepNext w:val="0"/>
        <w:keepLines w:val="0"/>
        <w:pageBreakBefore w:val="0"/>
        <w:widowControl/>
        <w:suppressLineNumbers w:val="0"/>
        <w:kinsoku/>
        <w:wordWrap/>
        <w:overflowPunct/>
        <w:topLinePunct w:val="0"/>
        <w:autoSpaceDE/>
        <w:autoSpaceDN/>
        <w:bidi w:val="0"/>
        <w:adjustRightInd/>
        <w:snapToGrid/>
        <w:spacing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　　根据2015年8月29日第十二届全国人民代表大会常务委员会第十六次会议</w:t>
      </w:r>
    </w:p>
    <w:p>
      <w:pPr>
        <w:pStyle w:val="2"/>
        <w:keepNext w:val="0"/>
        <w:keepLines w:val="0"/>
        <w:pageBreakBefore w:val="0"/>
        <w:widowControl/>
        <w:suppressLineNumbers w:val="0"/>
        <w:kinsoku/>
        <w:wordWrap/>
        <w:overflowPunct/>
        <w:topLinePunct w:val="0"/>
        <w:autoSpaceDE/>
        <w:autoSpaceDN/>
        <w:bidi w:val="0"/>
        <w:adjustRightInd/>
        <w:snapToGrid/>
        <w:spacing w:afterAutospacing="0" w:line="4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　　《关于修改〈中华人民共和国促进科技成果转化法〉的决定》修正)</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目录</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第一章总则</w:t>
      </w:r>
      <w:bookmarkStart w:id="0" w:name="_GoBack"/>
      <w:bookmarkEnd w:id="0"/>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第二章组织实施</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第三章保障措施</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第四章技术权益</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第五章法律责任</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第六章附则</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w:t>
      </w:r>
      <w:r>
        <w:rPr>
          <w:rStyle w:val="5"/>
          <w:rFonts w:hint="eastAsia" w:ascii="宋体" w:hAnsi="宋体" w:eastAsia="宋体" w:cs="宋体"/>
          <w:sz w:val="28"/>
          <w:szCs w:val="28"/>
        </w:rPr>
        <w:t>第一章 总则</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第一条 为了促进科技成果转化为现实生产力，规范科技成果转化活动，加速科学技术进步，推动经济建设和社会发展，制定本法。</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第二条 本法所称科技成果，是指通过科学研究与技术开发所产生的具有实用价值的成果。职务科技成果，是指执行研究开发机构、高等院校和企业等单位的工作任务，或者主要是利用上述单位的物质技术条件所完成的科技成果。</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本法所称科技成果转化，是指为提高生产力水平而对科技成果所进行的后续试验、开发、应用、推广直至形成新技术、新工艺、新材料、新产品，发展新产业等活动。</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第三条 科技成果转化活动应当有利于加快实施创新驱动发展战略，促进科技与经济的结合，有利于提高经济效益、社会效益和保护环境、合理利用资源，有利于促进经济建设、社会发展和维护国家安全。</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科技成果转化活动应当尊重市场规律，发挥企业的主体作用，遵循自愿、互利、公平、诚实信用的原则，依照法律法规规定和合同约定，享有权益，承担风险。科技成果转化活动中的知识产权受法律保护。</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科技成果转化活动应当遵守法律法规，维护国家利益，不得损害社会公共利益和他人合法权益。</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第四条 国家对科技成果转化合理安排财政资金投入，引导社会资金投入，推动科技成果转化资金投入的多元化。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第五条 国务院和地方各级人民政府应当加强科技、财政、投资、税收、人才、产业、金融、政府采购、军民融合等政策协同，为科技成果转化创造良好环境。</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地方各级人民政府根据本法规定的原则，结合本地实</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际，可以采取更加有利于促进科技成果转化的措施。</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第六条 国家鼓励科技成果首先在中国境内实施。中国单位或者个人向境外的组织、个人转让或者许可其实施科技成果的，应当遵守相关法律、行政法规以及国家有关规定。</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第七条 国家为了国家安全、国家利益和重大社会公共利益的需要，可以依法组织实施或者许可他人实施相关科技成果。</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第八条 国务院科学技术行政部门、经济综合管理部门和其他有关行政部门依照国务院规定的职责，管理、指导和协调科技成果转化工作。</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地方各级人民政府负责管理、指导和协调本行政区域内的科技成果转化工作。</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w:t>
      </w:r>
      <w:r>
        <w:rPr>
          <w:rStyle w:val="5"/>
          <w:rFonts w:hint="eastAsia" w:ascii="宋体" w:hAnsi="宋体" w:eastAsia="宋体" w:cs="宋体"/>
          <w:sz w:val="28"/>
          <w:szCs w:val="28"/>
        </w:rPr>
        <w:t>第二章 组织实施</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第九条 国务院和地方各级人民政府应当将科技成果的转化纳入国民经济和社会发展计划，并组织协调实施有关科技成果的转化。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第十条 利用财政资金设立应用类科技项目和其他相关科技项目，有关行政部门、管理机构应当改进和完善科研组织管理方式，在制定相关科技规划、计划和编制项目指南时应当听取相关行业、企业的意见;在组织实施应用类科技项目时，应当明确项目承担者的科技成果转化义务，加强知识产权管理，并将科技成果转化和知识产权创造、运用作为立项和验收的重要内容和依据。</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第十一条 国家建立、完善科技报告制度和科技成果信息系统，向社会公布科技项目实施情况以及科技成果和相关知识产权信息，提供科技成果信息查询、筛选等公益服务。公布有关信息不得泄露国家秘密和商业秘密。对不予公布的信息，有关部门应当及时告知相关科技项目承担者。</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利用财政资金设立的科技项目的承担者应当按照规定</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及时提交相关科技报告，并将科技成果和相关知识产权信息汇交到科技成果信息系统。</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国家鼓励利用非财政资金设立的科技项目的承担者提</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交相关科技报告，将科技成果和相关知识产权信息汇交到科技成果信息系统，县级以上人民政府负责相关工作的部门应当为其提供方便。</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第十二条 对下列科技成果转化项目，国家通过政府采购、研究开发资助、发布产业技术指导目录、示范推广等方式予以支持：</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(一)能够显著提高产业技术水平、经济效益或者能够形成促进社会经济健康发展的新产业的;</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(二)能够显著提高国家安全能力和公共安全水平的;</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(三)能够合理开发和利用资源、节约能源、降低消耗以及防治环境污染、保护生态、提高应对气候变化和防灾减灾能力的;</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(四)能够改善民生和提高公共健康水平的;</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(五)能够促进现代农业或者农村经济发展的;</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(六)能够加快民族地区、边远地区、贫困地区社会经济发展的。</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第十三条 国家通过制定政策措施，提倡和鼓励采用先进技术、工艺和装备，不断改进、限制使用或者淘汰落后技术、工艺和装备。</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第十四条 国家加强标准制定工作，对新技术、新工艺、新材料、新产品依法及时制定国家标准、行业标准，积极参与国际标准的制定，推动先进适用技术推广和应用。</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国家建立有效的军民科技成果相互转化体系，完善国防科技协同创新体制机制。军品科研生产应当依法优先采用先进适用的民用标准，推动军用、民用技术相互转移、转化。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第十五条 各级人民政府组织实施的重点科技成果转</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化项目，可以由有关部门组织采用公开招标的方式实施转</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化。有关部门应当对中标单位提供招标时确定的资助或者其他条件。</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第十六条 科技成果持有者可以采用下列方式进行科技成果转化：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(一)自行投资实施转化;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(二)向他人转让该科技成果;</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(三)许可他人使用该科技成果;</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(四)以该科技成果作为合作条件，与他人共同实施转化;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(五)以该科技成果作价投资，折算股份或者出资比例;</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(六)其他协商确定的方式。</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第十七条 国家鼓励研究开发机构、高等院校采取转让、许可或者作价投资等方式，向企业或者其他组织转移科技成果。</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国家设立的研究开发机构、高等院校应当加强对科技成果转化的管理、组织和协调，促进科技成果转化队伍建设，优化科技成果转化流程，通过本单位负责技术转移工作的机构或者委托独立的科技成果转化服务机构开展技术转移。</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第十八条 国家设立的研究开发机构、高等院校对其持有的科技成果，可以自主决定转让、许可或者作价投资，但应当通过协议定价、在技术交易市场挂牌交易、拍卖等方式确定价格。通过协议定价的，应当在本单位公示科技成果名称和拟交易价格。</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第十九条 国家设立的研究开发机构、高等院校所取得的职务科技成果，完成人和参加人在不变更职务科技成果权属的前提下，可以根据与本单位的协议进行该项科技成果的转化，并享有协议规定的权益。该单位对上述科技成果转化活动应当予以支持。</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科技成果完成人或者课题负责人，不得阻碍职务科技成果的转化，不得将职务科技成果及其技术资料和数据占为己有，侵犯单位的合法权益。</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第二十条 研究开发机构、高等院校的主管部门以及财政、科学技术等相关行政部门应当建立有利于促进科技成果转化的绩效考核评价体系，将科技成果转化情况作为对相关单位及人员评价、科研资金支持的重要内容和依据之一，并对科技成果转化绩效突出的相关单位及人员加大科研资金支持。</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国家设立的研究开发机构、高等院校应当建立符合科技成果转化工作特点的职称评定、岗位管理和考核评价制度，完善收入分配激励约束机制。</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第二十一条 国家设立的研究开发机构、高等院校应当向其主管部门提交科技成果转化情况年度报告，说明本单位依法取得的科技成果数量、实施转化情况以及相关收入分配情况，该主管部门应当按照规定将科技成果转化情况年度报告报送财政、科学技术等相关行政部门。</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第二十二条 企业为采用新技术、新工艺、新材料和生产新产品，可以自行发布信息或者委托科技中介服务机构征集其所需的科技成果，或者征寻科技成果转化的合作者。</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县级以上地方各级人民政府科学技术行政部门和其他有关部门应当根据职责分工，为企业获取所需的科技成果提供帮助和支持。</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第二十三条 企业依法有权独立或者与境内外企业、事业单位和其他合作者联合实施科技成果转化。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企业可以通过公平竞争，独立或者与其他单位联合承担政府组织实施的科技研究开发和科技成果转化项目。</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第二十四条 对利用财政资金设立的具有市场应用前景、产业目标明确的科技项目，政府有关部门、管理机构应当发挥企业在研究开发方向选择、项目实施和成果应用中的主导作用，鼓励企业、研究开发机构、高等院校及其他组织共同实施。</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第二十五条 国家鼓励研究开发机构、高等院校与企业相结合，联合实施科技成果转化。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研究开发机构、高等院校可以参与政府有关部门或者企业实施科技成果转化的招标投标活动。</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第二十六条 国家鼓励企业与研究开发机构、高等院校及其他组织采取联合建立研究开发平台、技术转移机构或者技术创新联盟等产学研合作方式，共同开展研究开发、成果应用与推广、标准研究与制定等活动。</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合作各方应当签订协议，依法约定合作的组织形式、任务分工、资金投入、知识产权归属、权益分配、风险分担和违约责任等事项。</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第二十七条 国家鼓励研究开发机构、高等院校与企业及其他组织开展科技人员交流，根据专业特点、行业领域技术发展需要，聘请企业及其他组织的科技人员兼职从事教学和科研工作，支持本单位的科技人员到企业及其他组织从事科技成果转化活动。</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第二十八条 国家支持企业与研究开发机构、高等院校、职业院校及培训机构联合建立学生实习实践培训基地和研究生科研实践工作机构，共同培养专业技术人才和高技能人才。</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第二十九条 国家鼓励农业科研机构、农业试验示范单位独立或者与其他单位合作实施农业科技成果转化。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第三十条 国家培育和发展技术市场，鼓励创办科技中介服务机构，为技术交易提供交易场所、信息平台以及信息检索、加工与分析、评估、经纪等服务。</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科技中介服务机构提供服务，应当遵循公正、客观的原则，不得提供虚假的信息和证明，对其在服务过程中知悉的国家秘密和当事人的商业秘密负有保密义务。</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第三十一条 国家支持根据产业和区域发展需要建设公共研究开发平台，为科技成果转化提供技术集成、共性技术研究开发、中间试验和工业性试验、科技成果系统化和工程化开发、技术推广与示范等服务。</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第三十二条 国家支持科技企业孵化器、大学科技园等科技企业孵化机构发展，为初创期科技型中小企业提供孵化场地、创业辅导、研究开发与管理咨询等服务。</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w:t>
      </w:r>
      <w:r>
        <w:rPr>
          <w:rStyle w:val="5"/>
          <w:rFonts w:hint="eastAsia" w:ascii="宋体" w:hAnsi="宋体" w:eastAsia="宋体" w:cs="宋体"/>
          <w:sz w:val="28"/>
          <w:szCs w:val="28"/>
        </w:rPr>
        <w:t>第三章 保障措施</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第三十三条 科技成果转化财政经费，主要用于科技成果转化的引导资金、贷款贴息、补助资金和风险投资以及其他促进科技成果转化的资金用途。</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第三十四条 国家依照有关税收法律、行政法规规定对科技成果转化活动实行税收优惠。</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第三十五条 国家鼓励银行业金融机构在组织形式、管理机制、金融产品和服务等方面进行创新，鼓励开展知识产权质押贷款、股权质押贷款等贷款业务，为科技成果转化提供金融支持。</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国家鼓励政策性金融机构采取措施，加大对科技成果转化的金融支持。</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第三十六条 国家鼓励保险机构开发符合科技成果转化特点的保险品种，为科技成果转化提供保险服务。</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第三十七条 国家完善多层次资本市场，支持企业通过股权交易、依法发行股票和债券等直接融资方式为科技成果转化项目进行融资。</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第三十八条 国家鼓励创业投资机构投资科技成果转化项目。</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国家设立的创业投资引导基金，应当引导和支持创业投资机构投资初创期科技型中小企业。</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第三十九条 国家鼓励设立科技成果转化基金或者风险基金，其资金来源由国家、地方、企业、事业单位以及其他组织或者个人提供，用于支持高投入、高风险、高产出的科技成果的转化，加速重大科技成果的产业化。</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科技成果转化基金和风险基金的设立及其资金使用，依照国家有关规定执行。</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w:t>
      </w:r>
      <w:r>
        <w:rPr>
          <w:rStyle w:val="5"/>
          <w:rFonts w:hint="eastAsia" w:ascii="宋体" w:hAnsi="宋体" w:eastAsia="宋体" w:cs="宋体"/>
          <w:sz w:val="28"/>
          <w:szCs w:val="28"/>
        </w:rPr>
        <w:t>第四章 技术权益</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第四十条 科技成果完成单位与其他单位合作进行科技成果转化的，应当依法由合同约定该科技成果有关权益的归属。合同未作约定的，按照下列原则办理：</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(一)在合作转化中无新的发明创造的，该科技成果的权益，归该科技成果完成单位;</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(二)在合作转化中产生新的发明创造的，该新发明创造的权益归合作各方共有;</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(三)对合作转化中产生的科技成果，各方都有实施该项科技成果的权利，转让该科技成果应经合作各方同意。</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第四十一条 科技成果完成单位与其他单位合作进行科技成果转化的，合作各方应当就保守技术秘密达成协议;当事人不得违反协议或者违反权利人有关保守技术秘密的要求，披露、允许他人使用该技术。</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第四十二条 企业、事业单位应当建立健全技术秘密保护制度，保护本单位的技术秘密。职工应当遵守本单位的技术秘密保护制度。</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企业、事业单位可以与参加科技成果转化的有关人员签订在职期间或者离职、离休、退休后一定期限内保守本单位技术秘密的协议;有关人员不得违反协议约定，泄露本单位的技术秘密和从事与原单位相同的科技成果转化活动。</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职工不得将职务科技成果擅自转让或者变相转让。</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第四十三条 国家设立的研究开发机构、高等院校转化科技成果所获得的收入全部留归本单位，在对完成、转化职务科技成果做出重要贡献的人员给予奖励和报酬后，主要用于科学技术研究开发与成果转化等相关工作。</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第四十四条 职务科技成果转化后，由科技成果完成单位对完成、转化该项科技成果做出重要贡献的人员给予奖励和报酬。</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科技成果完成单位可以规定或者与科技人员约定奖励和报酬的方式、数额和时限。单位制定相关规定，应当充分听取本单位科技人员的意见，并在本单位公开相关规定。</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第四十五条 科技成果完成单位未规定、也未与科技人员约定奖励和报酬的方式和数额的，按照下列标准对完成、转化职务科技成果做出重要贡献的人员给予奖励和报酬：</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(一)将该项职务科技成果转让、许可给他人实施的，从该项科技成果转让净收入或者许可净收入中提取不低于百分之五十的比例;</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(二)利用该项职务科技成果作价投资的，从该项科技成果形成的股份或者出资比例中提取不低于百分之五十的比例;</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(三)将该项职务科技成果自行实施或者与他人合作实施的，应当在实施转化成功投产后连续三至五年，每年从实施该项科技成果的营业利润中提取不低于百分之五的比例。</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国家设立的研究开发机构、高等院校规定或者与科技人员约定奖励和报酬的方式和数额应当符合前款第一项至第三项规定的标准。</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国有企业、事业单位依照本法规定对完成、转化职务科技成果做出重要贡献的人员给予奖励和报酬的支出计入当年本单位工资总额，但不受当年本单位工资总额限制、不纳入本单位工资总额基数。</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w:t>
      </w:r>
      <w:r>
        <w:rPr>
          <w:rStyle w:val="5"/>
          <w:rFonts w:hint="eastAsia" w:ascii="宋体" w:hAnsi="宋体" w:eastAsia="宋体" w:cs="宋体"/>
          <w:sz w:val="28"/>
          <w:szCs w:val="28"/>
        </w:rPr>
        <w:t>第五章 法律责任</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第四十六条 利用财政资金设立的科技项目的承担者未依照本法规定提交科技报告、汇交科技成果和相关知识产权信息的，由组织实施项目的政府有关部门、管理机构责令改正;情节严重的，予以通报批评，禁止其在一定期限内承担利用财政资金设立的科技项目。</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国家设立的研究开发机构、高等院校未依照本法规定提交科技成果转化情况年度报告的，由其主管部门责令改正;情节严重的，予以通报批评。</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第四十七条 违反本法规定，在科技成果转化活动中弄虚作假，采取欺骗手段，骗取奖励和荣誉称号、诈骗钱财、非法牟利的，由政府有关部门依照管理职责责令改正，取消该奖励和荣誉称号，没收违法所得，并处以罚款。给他人造成经济损失的，依法承担民事赔偿责任。构成犯罪的，依法追究刑事责任。</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第四十八条 科技服务机构及其从业人员违反本法规定，故意提供虚假的信息、实验结果或者评估意见等欺骗当事人，或者与当事人一方串通欺骗另一方当事人的，由政府有关部门依照管理职责责令改正，没收违法所得，并处以罚款;情节严重的，由工商行政管理部门依法吊销营业执照。给他人造成经济损失的，依法承担民事赔偿责任;构成犯罪的，依法追究刑事责任。</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科技中介服务机构及其从业人员违反本法规定泄露国家秘密或者当事人的商业秘密的，依照有关法律、行政法规的规定承担相应的法律责任。</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第四十九条 科学技术行政部门和其他有关部门及其工作人员在科技成果转化中滥用职权、玩忽职守、徇私舞弊的，由任免机关或者监察机关对直接负责的主管人员和其他直接责任人员依法给予处分;构成犯罪的，依法追究刑事责任。</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第五十条 违反本法规定，以唆使窃取、利诱胁迫等手段侵占他人的科技成果，侵犯他人合法权益的，依法承担民事赔偿责任，可以处以罚款;构成犯罪的，依法追究刑事责任。</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第五十一条 违反本法规定，职工未经单位允许，泄露本单位的技术秘密，或者擅自转让、变相转让职务科技成果的，参加科技成果转化的有关人员违反与本单位的协议，在离职、离休、退休后约定的期限内从事与原单位相同的科技成果转化活动，给本单位造成经济损失的，依法承担民事赔偿责任;构成犯罪的，依法追究刑事责任。</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w:t>
      </w:r>
      <w:r>
        <w:rPr>
          <w:rStyle w:val="5"/>
          <w:rFonts w:hint="eastAsia" w:ascii="宋体" w:hAnsi="宋体" w:eastAsia="宋体" w:cs="宋体"/>
          <w:sz w:val="28"/>
          <w:szCs w:val="28"/>
        </w:rPr>
        <w:t>第六章 附则</w:t>
      </w:r>
    </w:p>
    <w:p>
      <w:pPr>
        <w:pStyle w:val="2"/>
        <w:keepNext w:val="0"/>
        <w:keepLines w:val="0"/>
        <w:widowControl/>
        <w:suppressLineNumbers w:val="0"/>
        <w:rPr>
          <w:rFonts w:hint="eastAsia" w:ascii="宋体" w:hAnsi="宋体" w:eastAsia="宋体" w:cs="宋体"/>
          <w:sz w:val="28"/>
          <w:szCs w:val="28"/>
        </w:rPr>
      </w:pPr>
      <w:r>
        <w:rPr>
          <w:rFonts w:hint="eastAsia" w:ascii="宋体" w:hAnsi="宋体" w:eastAsia="宋体" w:cs="宋体"/>
          <w:sz w:val="28"/>
          <w:szCs w:val="28"/>
        </w:rPr>
        <w:t>　　第五十二条 本法自1996年10月1日起施行。</w:t>
      </w:r>
    </w:p>
    <w:p>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hOTZiN2JlMWI0ZjMzMzE2ZTIwNzQzZTM5NTA3NzUifQ=="/>
  </w:docVars>
  <w:rsids>
    <w:rsidRoot w:val="6C907A26"/>
    <w:rsid w:val="6C907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6487</Words>
  <Characters>6500</Characters>
  <Lines>0</Lines>
  <Paragraphs>0</Paragraphs>
  <TotalTime>0</TotalTime>
  <ScaleCrop>false</ScaleCrop>
  <LinksUpToDate>false</LinksUpToDate>
  <CharactersWithSpaces>6794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2023-01-16T08:35:00Z</dcterms:created>
  <dc:creator>Administrator</dc:creator>
  <cp:lastModifiedBy>Administrator</cp:lastModifiedBy>
  <dcterms:modified xsi:type="dcterms:W3CDTF">2023-01-16T08:37:50Z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AD6B1F5CFF734C5FB67D586757BCB005</vt:lpwstr>
  </property>
</Properties>
</file>